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A9" w:rsidRDefault="009A74A9"/>
    <w:p w:rsidR="00AA451A" w:rsidRDefault="00AA451A" w:rsidP="00AA451A">
      <w:pPr>
        <w:widowControl w:val="0"/>
        <w:autoSpaceDE w:val="0"/>
        <w:autoSpaceDN w:val="0"/>
        <w:spacing w:after="0" w:line="240" w:lineRule="auto"/>
        <w:ind w:right="226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35304665"/>
      <w:r>
        <w:rPr>
          <w:rFonts w:ascii="Calibri" w:eastAsia="Calibri" w:hAnsi="Calibri" w:cs="Calibri"/>
          <w:b/>
          <w:bCs/>
          <w:sz w:val="24"/>
          <w:szCs w:val="24"/>
        </w:rPr>
        <w:t>ALLEGATO A</w:t>
      </w:r>
      <w:r w:rsidR="00D21268">
        <w:rPr>
          <w:rFonts w:ascii="Calibri" w:eastAsia="Calibri" w:hAnsi="Calibri" w:cs="Calibri"/>
          <w:b/>
          <w:bCs/>
          <w:sz w:val="24"/>
          <w:szCs w:val="24"/>
        </w:rPr>
        <w:t xml:space="preserve"> - Domanda di partecipazione</w:t>
      </w:r>
    </w:p>
    <w:p w:rsidR="00AA451A" w:rsidRPr="00FE21DB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Al Dirigente Scolastico</w:t>
      </w:r>
    </w:p>
    <w:p w:rsidR="00AA451A" w:rsidRPr="00FE21DB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 xml:space="preserve">Dell’Istituto Superiore “A. Moro” </w:t>
      </w:r>
    </w:p>
    <w:p w:rsidR="00AA451A" w:rsidRDefault="00AA451A" w:rsidP="00AA451A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b/>
          <w:bCs/>
          <w:lang w:bidi="en-US"/>
        </w:rPr>
      </w:pPr>
      <w:r w:rsidRPr="00FE21DB">
        <w:rPr>
          <w:rFonts w:ascii="Calibri" w:eastAsia="Arial Unicode MS" w:hAnsi="Calibri" w:cs="Calibri"/>
          <w:b/>
          <w:bCs/>
          <w:lang w:bidi="en-US"/>
        </w:rPr>
        <w:t>Montesarchio (BN)</w:t>
      </w:r>
    </w:p>
    <w:p w:rsidR="00D21268" w:rsidRPr="00FE21DB" w:rsidRDefault="00D21268" w:rsidP="00D21268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Calibri"/>
          <w:b/>
          <w:bCs/>
          <w:lang w:bidi="en-US"/>
        </w:rPr>
      </w:pPr>
    </w:p>
    <w:tbl>
      <w:tblPr>
        <w:tblpPr w:leftFromText="180" w:rightFromText="180" w:vertAnchor="text" w:horzAnchor="margin" w:tblpY="117"/>
        <w:tblW w:w="19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5"/>
        <w:gridCol w:w="9695"/>
      </w:tblGrid>
      <w:tr w:rsidR="00D21268" w:rsidRPr="00225740" w:rsidTr="00E16472">
        <w:trPr>
          <w:trHeight w:val="2695"/>
        </w:trPr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E16472" w:rsidRDefault="00D21268" w:rsidP="00E16472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995B90">
              <w:rPr>
                <w:rFonts w:cstheme="minorHAnsi"/>
                <w:b/>
                <w:bCs/>
                <w:u w:val="single"/>
              </w:rPr>
              <w:t>DOMANDA DI PARTECIPAZIONE</w:t>
            </w:r>
            <w:r w:rsidR="00E16472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D21268" w:rsidRPr="00E16472" w:rsidRDefault="00E16472" w:rsidP="00E16472">
            <w:pPr>
              <w:spacing w:beforeLines="60" w:before="144" w:afterLines="60" w:after="144" w:line="276" w:lineRule="auto"/>
              <w:jc w:val="both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E16472">
              <w:rPr>
                <w:rFonts w:cstheme="minorHAnsi"/>
                <w:b/>
                <w:bCs/>
              </w:rPr>
              <w:t>alla</w:t>
            </w:r>
            <w:r w:rsidRPr="00E16472">
              <w:rPr>
                <w:rFonts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SELEZIONE PER IL CONFERIMENTO DI INCARICHI INDIVIDUALI, DI DOCENTI ESPERTI E TUTOR</w:t>
            </w:r>
            <w:r w:rsidRPr="00E1647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aventi ad Oggetto: Azioni di Potenziamento delle Competenze STEM e Multilinguistiche -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      </w:r>
            <w:r w:rsidR="0087530F" w:rsidRPr="00D21268">
              <w:rPr>
                <w:b/>
                <w:bCs/>
                <w:kern w:val="2"/>
                <w14:ligatures w14:val="standardContextual"/>
              </w:rPr>
              <w:t xml:space="preserve"> </w:t>
            </w:r>
            <w:r w:rsidR="0087530F">
              <w:rPr>
                <w:b/>
                <w:bCs/>
                <w:kern w:val="2"/>
                <w14:ligatures w14:val="standardContextual"/>
              </w:rPr>
              <w:t xml:space="preserve">Linea di </w:t>
            </w:r>
            <w:r w:rsidR="0087530F" w:rsidRPr="00D21268">
              <w:rPr>
                <w:b/>
                <w:bCs/>
                <w:kern w:val="2"/>
                <w14:ligatures w14:val="standardContextual"/>
              </w:rPr>
              <w:t>I</w:t>
            </w:r>
            <w:r w:rsidR="0087530F" w:rsidRPr="00D21268">
              <w:rPr>
                <w:rFonts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ntervento A</w:t>
            </w:r>
            <w:r w:rsidR="0087530F" w:rsidRPr="00D21268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D21268" w:rsidRPr="00995B90" w:rsidRDefault="00D21268" w:rsidP="00ED74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</w:tc>
      </w:tr>
    </w:tbl>
    <w:p w:rsidR="00AA451A" w:rsidRPr="00225740" w:rsidRDefault="00AA451A" w:rsidP="00AA451A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______________________________________________ </w:t>
      </w:r>
      <w:r w:rsidRPr="00995B90">
        <w:rPr>
          <w:rFonts w:cstheme="minorHAnsi"/>
          <w:b/>
        </w:rPr>
        <w:t>[</w:t>
      </w:r>
      <w:r w:rsidRPr="00995B90">
        <w:rPr>
          <w:rFonts w:cstheme="minorHAnsi"/>
          <w:b/>
          <w:i/>
          <w:iCs/>
        </w:rPr>
        <w:t>indicare se il partecipante rientra tra il personale interno alla Istituzione scolastica o se è esperto esterno</w:t>
      </w:r>
      <w:r w:rsidR="0087530F">
        <w:rPr>
          <w:rFonts w:cstheme="minorHAnsi"/>
          <w:b/>
          <w:i/>
          <w:iCs/>
        </w:rPr>
        <w:t xml:space="preserve"> e qual è l’istituzione di appartenenza</w:t>
      </w:r>
      <w:r w:rsidRPr="00995B90">
        <w:rPr>
          <w:rFonts w:cstheme="minorHAnsi"/>
          <w:b/>
        </w:rPr>
        <w:t>]</w:t>
      </w:r>
    </w:p>
    <w:p w:rsidR="00AA451A" w:rsidRPr="00225740" w:rsidRDefault="00AA451A" w:rsidP="00AA451A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A451A" w:rsidRPr="00225740" w:rsidRDefault="00AA451A" w:rsidP="00AA451A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per la seguente figura professionale:</w:t>
      </w:r>
    </w:p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</w:p>
    <w:tbl>
      <w:tblPr>
        <w:tblStyle w:val="Grigliatabella1"/>
        <w:tblW w:w="8914" w:type="dxa"/>
        <w:jc w:val="center"/>
        <w:tblLook w:val="04A0" w:firstRow="1" w:lastRow="0" w:firstColumn="1" w:lastColumn="0" w:noHBand="0" w:noVBand="1"/>
      </w:tblPr>
      <w:tblGrid>
        <w:gridCol w:w="3528"/>
        <w:gridCol w:w="1134"/>
        <w:gridCol w:w="1096"/>
        <w:gridCol w:w="1172"/>
        <w:gridCol w:w="1984"/>
      </w:tblGrid>
      <w:tr w:rsidR="00AA451A" w:rsidRPr="00AA451A" w:rsidTr="00AA451A">
        <w:trPr>
          <w:jc w:val="center"/>
        </w:trPr>
        <w:tc>
          <w:tcPr>
            <w:tcW w:w="8914" w:type="dxa"/>
            <w:gridSpan w:val="5"/>
          </w:tcPr>
          <w:p w:rsidR="00AA451A" w:rsidRDefault="00AA451A" w:rsidP="00AA451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INTERVENTO A</w:t>
            </w:r>
          </w:p>
          <w:p w:rsidR="00AA451A" w:rsidRPr="00FA16C4" w:rsidRDefault="00FA16C4" w:rsidP="00AA451A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16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451A" w:rsidRPr="00FA16C4">
              <w:rPr>
                <w:rFonts w:cstheme="minorHAnsi"/>
                <w:b/>
                <w:sz w:val="20"/>
                <w:szCs w:val="20"/>
              </w:rPr>
              <w:t>(Contrassegnare la figura professionale di interesse)</w:t>
            </w:r>
          </w:p>
        </w:tc>
      </w:tr>
      <w:tr w:rsidR="00AA451A" w:rsidRPr="00AA451A" w:rsidTr="00AA451A">
        <w:trPr>
          <w:jc w:val="center"/>
        </w:trPr>
        <w:tc>
          <w:tcPr>
            <w:tcW w:w="8914" w:type="dxa"/>
            <w:gridSpan w:val="5"/>
          </w:tcPr>
          <w:p w:rsidR="00FA16C4" w:rsidRDefault="00AA451A" w:rsidP="00FA16C4">
            <w:pPr>
              <w:tabs>
                <w:tab w:val="left" w:pos="1412"/>
              </w:tabs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AA451A">
              <w:rPr>
                <w:rFonts w:cstheme="minorHAnsi"/>
                <w:sz w:val="18"/>
                <w:szCs w:val="18"/>
              </w:rPr>
              <w:t>Percorsi di orientamento e formazione per il potenziamento delle competenze STEM, digitali e di innovazione</w:t>
            </w:r>
            <w:r w:rsidR="00FA16C4">
              <w:rPr>
                <w:rFonts w:cstheme="minorHAnsi"/>
                <w:sz w:val="18"/>
                <w:szCs w:val="18"/>
              </w:rPr>
              <w:t>.</w:t>
            </w:r>
          </w:p>
          <w:p w:rsidR="00AA451A" w:rsidRPr="00FA16C4" w:rsidRDefault="0087530F" w:rsidP="00FA16C4">
            <w:pPr>
              <w:tabs>
                <w:tab w:val="left" w:pos="1412"/>
              </w:tabs>
              <w:spacing w:after="160" w:line="259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</w:t>
            </w:r>
            <w:r w:rsidR="00FA16C4" w:rsidRPr="00FA16C4">
              <w:rPr>
                <w:rFonts w:cstheme="minorHAnsi"/>
                <w:b/>
                <w:sz w:val="18"/>
                <w:szCs w:val="18"/>
              </w:rPr>
              <w:t>I percorsi sono tenuti da almeno un formatore esperto in possesso di competenze documentate sulle discipline STEM e sulle tematiche del percorso, coadiuvato da un tutor.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lastRenderedPageBreak/>
              <w:t>Tipologia corso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Numero corsi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Numero ore per corso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Docenti esperti</w:t>
            </w:r>
          </w:p>
        </w:tc>
        <w:tc>
          <w:tcPr>
            <w:tcW w:w="1984" w:type="dxa"/>
          </w:tcPr>
          <w:p w:rsidR="00AA451A" w:rsidRPr="00AA451A" w:rsidRDefault="00AA451A" w:rsidP="00AA451A">
            <w:pPr>
              <w:ind w:left="-105" w:firstLine="105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Tutor</w:t>
            </w: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STEM in cucina: Scienze da gustare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Crea, innova, esplora le STEM nella realtà immersiva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L’ Intelligenza artificiale in cucina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L’intelligenza artificiale in Sala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A451A" w:rsidRPr="00AA451A" w:rsidTr="00AA451A">
        <w:trPr>
          <w:jc w:val="center"/>
        </w:trPr>
        <w:tc>
          <w:tcPr>
            <w:tcW w:w="3528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L’intelligenza artificiale nel mondo dell’accoglienza turistica</w:t>
            </w:r>
          </w:p>
        </w:tc>
        <w:tc>
          <w:tcPr>
            <w:tcW w:w="113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AA451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451A" w:rsidRPr="00AA451A" w:rsidRDefault="00AA451A" w:rsidP="00AA451A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AA451A" w:rsidRDefault="00AA451A" w:rsidP="00AA451A">
      <w:pPr>
        <w:spacing w:before="120" w:after="120" w:line="276" w:lineRule="auto"/>
        <w:rPr>
          <w:rFonts w:cstheme="minorHAnsi"/>
          <w:bCs/>
        </w:rPr>
      </w:pPr>
    </w:p>
    <w:tbl>
      <w:tblPr>
        <w:tblStyle w:val="Grigliatabella2"/>
        <w:tblW w:w="8914" w:type="dxa"/>
        <w:jc w:val="center"/>
        <w:tblLook w:val="04A0" w:firstRow="1" w:lastRow="0" w:firstColumn="1" w:lastColumn="0" w:noHBand="0" w:noVBand="1"/>
      </w:tblPr>
      <w:tblGrid>
        <w:gridCol w:w="2323"/>
        <w:gridCol w:w="1347"/>
        <w:gridCol w:w="1136"/>
        <w:gridCol w:w="4108"/>
      </w:tblGrid>
      <w:tr w:rsidR="00D21268" w:rsidRPr="00D21268" w:rsidTr="00FA16C4">
        <w:trPr>
          <w:trHeight w:val="248"/>
          <w:jc w:val="center"/>
        </w:trPr>
        <w:tc>
          <w:tcPr>
            <w:tcW w:w="8914" w:type="dxa"/>
            <w:gridSpan w:val="4"/>
          </w:tcPr>
          <w:p w:rsidR="00D21268" w:rsidRPr="00D21268" w:rsidRDefault="00D21268" w:rsidP="00D2126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INTERVENTO A</w:t>
            </w:r>
          </w:p>
          <w:p w:rsidR="00D21268" w:rsidRPr="00FA16C4" w:rsidRDefault="00D21268" w:rsidP="00D2126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A16C4" w:rsidRPr="00D21268" w:rsidTr="00D21268">
        <w:trPr>
          <w:trHeight w:val="247"/>
          <w:jc w:val="center"/>
        </w:trPr>
        <w:tc>
          <w:tcPr>
            <w:tcW w:w="8914" w:type="dxa"/>
            <w:gridSpan w:val="4"/>
          </w:tcPr>
          <w:p w:rsidR="00FA16C4" w:rsidRPr="00FA16C4" w:rsidRDefault="00FA16C4" w:rsidP="00D2126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16C4">
              <w:rPr>
                <w:rFonts w:cstheme="minorHAnsi"/>
                <w:b/>
                <w:sz w:val="20"/>
                <w:szCs w:val="20"/>
              </w:rPr>
              <w:t>(Contrassegnare la figura professionale di interesse</w:t>
            </w:r>
            <w:r w:rsidRPr="00FA16C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1268" w:rsidRPr="00D21268" w:rsidTr="00D21268">
        <w:trPr>
          <w:jc w:val="center"/>
        </w:trPr>
        <w:tc>
          <w:tcPr>
            <w:tcW w:w="8914" w:type="dxa"/>
            <w:gridSpan w:val="4"/>
          </w:tcPr>
          <w:p w:rsidR="00FA16C4" w:rsidRDefault="00D21268" w:rsidP="00D2126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1268">
              <w:rPr>
                <w:rFonts w:cstheme="minorHAnsi"/>
                <w:sz w:val="18"/>
                <w:szCs w:val="18"/>
              </w:rPr>
              <w:t>Percorsi di tutoraggio per l’orientamento degli studi e alle carriere STEM, anche con il coinvolgimento delle famiglie</w:t>
            </w:r>
            <w:r w:rsidR="00FA16C4" w:rsidRPr="00FA16C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D21268" w:rsidRPr="00D21268" w:rsidRDefault="0087530F" w:rsidP="00D2126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FA16C4">
              <w:rPr>
                <w:rFonts w:cstheme="minorHAnsi"/>
                <w:b/>
                <w:sz w:val="20"/>
                <w:szCs w:val="20"/>
              </w:rPr>
              <w:t xml:space="preserve">enuti da esperti </w:t>
            </w:r>
            <w:r w:rsidR="00FA16C4" w:rsidRPr="00FA16C4">
              <w:rPr>
                <w:rFonts w:cstheme="minorHAnsi"/>
                <w:b/>
                <w:sz w:val="20"/>
                <w:szCs w:val="20"/>
              </w:rPr>
              <w:t>in possesso di competenze documentate sulle discipline STEM e sull’Orientamento</w:t>
            </w:r>
          </w:p>
        </w:tc>
      </w:tr>
      <w:tr w:rsidR="00D21268" w:rsidRPr="00D21268" w:rsidTr="00D21268">
        <w:trPr>
          <w:jc w:val="center"/>
        </w:trPr>
        <w:tc>
          <w:tcPr>
            <w:tcW w:w="232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Tipologia Corso</w:t>
            </w:r>
          </w:p>
        </w:tc>
        <w:tc>
          <w:tcPr>
            <w:tcW w:w="1347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Numero Corsi</w:t>
            </w:r>
          </w:p>
        </w:tc>
        <w:tc>
          <w:tcPr>
            <w:tcW w:w="1136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Numero Ore per corso</w:t>
            </w:r>
          </w:p>
        </w:tc>
        <w:tc>
          <w:tcPr>
            <w:tcW w:w="410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 xml:space="preserve">Docente Esperto MENTOR </w:t>
            </w:r>
          </w:p>
        </w:tc>
      </w:tr>
      <w:tr w:rsidR="00D21268" w:rsidRPr="00D21268" w:rsidTr="00D21268">
        <w:trPr>
          <w:jc w:val="center"/>
        </w:trPr>
        <w:tc>
          <w:tcPr>
            <w:tcW w:w="232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Corsi di Tutoraggio per l’orientamento agli studi e alle carriere STEM anche con il coinvolgimento delle famiglie</w:t>
            </w:r>
          </w:p>
        </w:tc>
        <w:tc>
          <w:tcPr>
            <w:tcW w:w="1347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10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21268" w:rsidRDefault="00D21268" w:rsidP="00AA451A">
      <w:pPr>
        <w:spacing w:before="120" w:after="120" w:line="276" w:lineRule="auto"/>
        <w:rPr>
          <w:rFonts w:cstheme="minorHAnsi"/>
          <w:bCs/>
        </w:rPr>
      </w:pPr>
    </w:p>
    <w:tbl>
      <w:tblPr>
        <w:tblStyle w:val="Grigliatabella3"/>
        <w:tblW w:w="8919" w:type="dxa"/>
        <w:jc w:val="center"/>
        <w:tblLook w:val="04A0" w:firstRow="1" w:lastRow="0" w:firstColumn="1" w:lastColumn="0" w:noHBand="0" w:noVBand="1"/>
      </w:tblPr>
      <w:tblGrid>
        <w:gridCol w:w="4378"/>
        <w:gridCol w:w="993"/>
        <w:gridCol w:w="1133"/>
        <w:gridCol w:w="993"/>
        <w:gridCol w:w="1422"/>
      </w:tblGrid>
      <w:tr w:rsidR="00D21268" w:rsidRPr="00D21268" w:rsidTr="00D21268">
        <w:trPr>
          <w:jc w:val="center"/>
        </w:trPr>
        <w:tc>
          <w:tcPr>
            <w:tcW w:w="8919" w:type="dxa"/>
            <w:gridSpan w:val="5"/>
          </w:tcPr>
          <w:p w:rsidR="00D21268" w:rsidRPr="00D21268" w:rsidRDefault="00D21268" w:rsidP="00D2126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INTERVENTO A</w:t>
            </w:r>
          </w:p>
          <w:p w:rsidR="00D21268" w:rsidRPr="00FA16C4" w:rsidRDefault="00D21268" w:rsidP="00D2126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16C4">
              <w:rPr>
                <w:rFonts w:cstheme="minorHAnsi"/>
                <w:b/>
                <w:sz w:val="20"/>
                <w:szCs w:val="20"/>
              </w:rPr>
              <w:t>(Contrassegnare la figura professionale di interesse)</w:t>
            </w:r>
          </w:p>
        </w:tc>
      </w:tr>
      <w:tr w:rsidR="00D21268" w:rsidRPr="00D21268" w:rsidTr="00D21268">
        <w:trPr>
          <w:jc w:val="center"/>
        </w:trPr>
        <w:tc>
          <w:tcPr>
            <w:tcW w:w="8919" w:type="dxa"/>
            <w:gridSpan w:val="5"/>
          </w:tcPr>
          <w:p w:rsidR="00FA16C4" w:rsidRPr="00FA16C4" w:rsidRDefault="00FA16C4" w:rsidP="00FA16C4">
            <w:pPr>
              <w:tabs>
                <w:tab w:val="left" w:pos="1412"/>
              </w:tabs>
              <w:spacing w:after="160" w:line="259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A16C4">
              <w:rPr>
                <w:rFonts w:cstheme="minorHAnsi"/>
                <w:b/>
                <w:sz w:val="18"/>
                <w:szCs w:val="18"/>
              </w:rPr>
              <w:t>Percorsi di formazione per il potenziamento delle competenze Linguistiche degli studenti.</w:t>
            </w:r>
          </w:p>
          <w:p w:rsidR="00FA16C4" w:rsidRPr="00D21268" w:rsidRDefault="00FA16C4" w:rsidP="00FA16C4">
            <w:pPr>
              <w:tabs>
                <w:tab w:val="left" w:pos="1412"/>
              </w:tabs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A16C4">
              <w:rPr>
                <w:rFonts w:cstheme="minorHAnsi"/>
                <w:b/>
                <w:sz w:val="18"/>
                <w:szCs w:val="18"/>
              </w:rPr>
              <w:t>Tali percorsi sono tenuti da almeno un formatore esperto madrelingua o comunque in possesso di un livello di conoscenza e certificazione linguistica pari almeno a C1, coadiuvato da un tutor.</w:t>
            </w:r>
          </w:p>
        </w:tc>
      </w:tr>
      <w:tr w:rsidR="00D21268" w:rsidRPr="00D21268" w:rsidTr="00D21268">
        <w:trPr>
          <w:jc w:val="center"/>
        </w:trPr>
        <w:tc>
          <w:tcPr>
            <w:tcW w:w="437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Tipologia Corso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Numero Corsi</w:t>
            </w:r>
          </w:p>
        </w:tc>
        <w:tc>
          <w:tcPr>
            <w:tcW w:w="1133" w:type="dxa"/>
          </w:tcPr>
          <w:p w:rsidR="00D21268" w:rsidRPr="00D21268" w:rsidRDefault="00D21268" w:rsidP="00D2126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Numero ore per corso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Docenti Esperti</w:t>
            </w:r>
          </w:p>
        </w:tc>
        <w:tc>
          <w:tcPr>
            <w:tcW w:w="1422" w:type="dxa"/>
          </w:tcPr>
          <w:p w:rsidR="00D21268" w:rsidRPr="00D21268" w:rsidRDefault="00D21268" w:rsidP="00D2126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Tutor</w:t>
            </w:r>
          </w:p>
        </w:tc>
      </w:tr>
      <w:tr w:rsidR="00D21268" w:rsidRPr="00D21268" w:rsidTr="00D21268">
        <w:trPr>
          <w:jc w:val="center"/>
        </w:trPr>
        <w:tc>
          <w:tcPr>
            <w:tcW w:w="437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Corsi di preparazione per l’acquisizione della certificazione linguistica INGLESE- livello B1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1268" w:rsidRPr="00D21268" w:rsidTr="00D21268">
        <w:trPr>
          <w:jc w:val="center"/>
        </w:trPr>
        <w:tc>
          <w:tcPr>
            <w:tcW w:w="437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 xml:space="preserve">Corsi di preparazione per l’acquisizione della certificazione INGLESE-livello B2 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1268" w:rsidRPr="00D21268" w:rsidTr="00D21268">
        <w:trPr>
          <w:jc w:val="center"/>
        </w:trPr>
        <w:tc>
          <w:tcPr>
            <w:tcW w:w="4378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 xml:space="preserve">Corsi di preparazione per l’acquisizione della certificazione INGLESE-livello B2-C1 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21268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D21268" w:rsidRPr="00D21268" w:rsidRDefault="00D21268" w:rsidP="00D2126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87530F" w:rsidRDefault="0087530F" w:rsidP="00AA451A">
      <w:pPr>
        <w:spacing w:before="120" w:after="120" w:line="276" w:lineRule="auto"/>
        <w:ind w:left="360"/>
        <w:rPr>
          <w:rFonts w:eastAsia="Times New Roman" w:cstheme="minorHAnsi"/>
          <w:lang w:eastAsia="it-IT"/>
        </w:rPr>
      </w:pPr>
    </w:p>
    <w:p w:rsidR="00AA451A" w:rsidRPr="00900BD4" w:rsidRDefault="00AA451A" w:rsidP="00AA451A">
      <w:pPr>
        <w:spacing w:before="120" w:after="120" w:line="276" w:lineRule="auto"/>
        <w:ind w:left="360"/>
        <w:rPr>
          <w:rFonts w:cstheme="minorHAnsi"/>
        </w:rPr>
      </w:pPr>
      <w:r w:rsidRPr="00900BD4">
        <w:rPr>
          <w:rFonts w:eastAsia="Times New Roman" w:cstheme="minorHAnsi"/>
          <w:lang w:eastAsia="it-IT"/>
        </w:rPr>
        <w:t xml:space="preserve">Allegare una </w:t>
      </w:r>
      <w:r>
        <w:rPr>
          <w:rFonts w:eastAsia="Times New Roman" w:cstheme="minorHAnsi"/>
          <w:lang w:eastAsia="it-IT"/>
        </w:rPr>
        <w:t xml:space="preserve">scheda </w:t>
      </w:r>
      <w:r w:rsidRPr="00900BD4">
        <w:rPr>
          <w:rFonts w:eastAsia="Times New Roman" w:cstheme="minorHAnsi"/>
          <w:lang w:eastAsia="it-IT"/>
        </w:rPr>
        <w:t xml:space="preserve">di valutazione per </w:t>
      </w:r>
      <w:r>
        <w:rPr>
          <w:rFonts w:eastAsia="Times New Roman" w:cstheme="minorHAnsi"/>
          <w:lang w:eastAsia="it-IT"/>
        </w:rPr>
        <w:t>la</w:t>
      </w:r>
      <w:r w:rsidRPr="00900BD4">
        <w:rPr>
          <w:rFonts w:eastAsia="Times New Roman" w:cstheme="minorHAnsi"/>
          <w:lang w:eastAsia="it-IT"/>
        </w:rPr>
        <w:t xml:space="preserve"> figura per la quale si concorre.</w:t>
      </w:r>
      <w:r w:rsidR="00FA16C4">
        <w:rPr>
          <w:rFonts w:eastAsia="Times New Roman" w:cstheme="minorHAnsi"/>
          <w:lang w:eastAsia="it-IT"/>
        </w:rPr>
        <w:t xml:space="preserve"> </w:t>
      </w:r>
    </w:p>
    <w:p w:rsidR="00AA451A" w:rsidRPr="00225740" w:rsidRDefault="00AA451A" w:rsidP="00E16472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A451A" w:rsidRPr="00225740" w:rsidRDefault="00AA451A" w:rsidP="00E1647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elettronica: ________________________________________</w:t>
      </w:r>
    </w:p>
    <w:p w:rsidR="00AA451A" w:rsidRPr="00225740" w:rsidRDefault="00AA451A" w:rsidP="00E1647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A451A" w:rsidRPr="00225740" w:rsidRDefault="00AA451A" w:rsidP="00E16472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A451A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assicurare/non assicurare </w:t>
      </w:r>
      <w:r w:rsidRPr="00590A26">
        <w:rPr>
          <w:rFonts w:cstheme="minorHAnsi"/>
          <w:b/>
          <w:bCs/>
        </w:rPr>
        <w:t>(barrare la voce che non interessa</w:t>
      </w:r>
      <w:r>
        <w:rPr>
          <w:rFonts w:cstheme="minorHAnsi"/>
        </w:rPr>
        <w:t>) la titolarità presso l’IIS “Aldo Moro” di Montesarchio fino all’anno scolastico 2024/25.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AA451A" w:rsidRPr="00225740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AA451A" w:rsidRDefault="00AA451A" w:rsidP="00E16472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AA451A" w:rsidRPr="00556A8E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</w:p>
    <w:p w:rsidR="00AA451A" w:rsidRPr="00900BD4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900BD4">
        <w:rPr>
          <w:rFonts w:cstheme="minorHAnsi"/>
          <w:b/>
          <w:bCs/>
        </w:rPr>
        <w:t>DICHIARA ALTRESÌ</w:t>
      </w:r>
      <w:r w:rsidR="00FA16C4">
        <w:rPr>
          <w:rFonts w:cstheme="minorHAnsi"/>
          <w:b/>
          <w:bCs/>
        </w:rPr>
        <w:t xml:space="preserve"> </w:t>
      </w:r>
    </w:p>
    <w:p w:rsidR="00AA451A" w:rsidRPr="005547BF" w:rsidRDefault="00AA451A" w:rsidP="00E16472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900BD4">
        <w:rPr>
          <w:rFonts w:cstheme="minorHAnsi"/>
          <w:bCs/>
        </w:rPr>
        <w:t>di possedere i requisiti di ammissione alla selezione in oggetto e, nello specifico, di:</w:t>
      </w:r>
      <w:r w:rsidRPr="005547BF">
        <w:rPr>
          <w:rFonts w:cstheme="minorHAnsi"/>
          <w:bCs/>
        </w:rPr>
        <w:t xml:space="preserve">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451A" w:rsidRPr="00AA11D4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penali];</w:t>
      </w:r>
    </w:p>
    <w:p w:rsidR="00AA451A" w:rsidRPr="005547BF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AA451A" w:rsidRPr="00AA11D4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</w:t>
      </w:r>
      <w:bookmarkStart w:id="7" w:name="_Hlk96616996"/>
      <w:r>
        <w:rPr>
          <w:rFonts w:cstheme="minorHAnsi"/>
        </w:rPr>
        <w:t>a;</w:t>
      </w:r>
    </w:p>
    <w:p w:rsidR="00AA451A" w:rsidRDefault="00AA451A" w:rsidP="00E16472">
      <w:pPr>
        <w:pStyle w:val="Comm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556A8E">
        <w:rPr>
          <w:rFonts w:cstheme="minorHAnsi"/>
        </w:rPr>
        <w:t>possedere il seguente titolo accademico o di studio</w:t>
      </w:r>
      <w:bookmarkEnd w:id="7"/>
      <w:r>
        <w:rPr>
          <w:rFonts w:cstheme="minorHAnsi"/>
        </w:rPr>
        <w:t>:</w:t>
      </w:r>
    </w:p>
    <w:p w:rsidR="00AA451A" w:rsidRPr="00556A8E" w:rsidRDefault="00AA451A" w:rsidP="00E16472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</w:t>
      </w:r>
    </w:p>
    <w:p w:rsidR="00AA451A" w:rsidRDefault="00AA451A" w:rsidP="00AA45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:rsidR="0087530F" w:rsidRDefault="0087530F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</w:p>
    <w:p w:rsidR="0087530F" w:rsidRDefault="0087530F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</w:p>
    <w:p w:rsidR="00AA451A" w:rsidRDefault="00AA451A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>Si allega</w:t>
      </w:r>
      <w:r>
        <w:rPr>
          <w:rFonts w:cstheme="minorHAnsi"/>
        </w:rPr>
        <w:t xml:space="preserve"> alla presente</w:t>
      </w:r>
      <w:r w:rsidR="00FA16C4">
        <w:rPr>
          <w:rFonts w:cstheme="minorHAnsi"/>
        </w:rPr>
        <w:t xml:space="preserve"> </w:t>
      </w:r>
      <w:r w:rsidRPr="00FA16C4">
        <w:rPr>
          <w:rFonts w:cstheme="minorHAnsi"/>
          <w:b/>
          <w:i/>
          <w:iCs/>
        </w:rPr>
        <w:t>curriculum vitae</w:t>
      </w:r>
      <w:r w:rsidRPr="00FA16C4">
        <w:rPr>
          <w:rFonts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87530F" w:rsidRPr="00FA16C4" w:rsidRDefault="0087530F" w:rsidP="00FA16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bookmarkStart w:id="8" w:name="_GoBack"/>
      <w:bookmarkEnd w:id="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A451A" w:rsidTr="00ED746F"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AA451A" w:rsidTr="00ED746F"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>______</w:t>
            </w:r>
            <w:r w:rsidRPr="00225740">
              <w:rPr>
                <w:rFonts w:cstheme="minorHAnsi"/>
              </w:rPr>
              <w:t>__, ______________</w:t>
            </w:r>
          </w:p>
        </w:tc>
        <w:tc>
          <w:tcPr>
            <w:tcW w:w="4814" w:type="dxa"/>
          </w:tcPr>
          <w:p w:rsidR="00AA451A" w:rsidRDefault="00AA451A" w:rsidP="00ED746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51A" w:rsidRPr="00995B90" w:rsidRDefault="00AA451A" w:rsidP="00AA451A">
      <w:pPr>
        <w:widowControl w:val="0"/>
        <w:autoSpaceDE w:val="0"/>
        <w:autoSpaceDN w:val="0"/>
        <w:spacing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AA451A" w:rsidRDefault="00AA451A" w:rsidP="00AA451A"/>
    <w:p w:rsidR="00AA451A" w:rsidRDefault="00AA451A"/>
    <w:sectPr w:rsidR="00AA45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68" w:rsidRDefault="00D21268" w:rsidP="00D21268">
      <w:pPr>
        <w:spacing w:after="0" w:line="240" w:lineRule="auto"/>
      </w:pPr>
      <w:r>
        <w:separator/>
      </w:r>
    </w:p>
  </w:endnote>
  <w:endnote w:type="continuationSeparator" w:id="0">
    <w:p w:rsidR="00D21268" w:rsidRDefault="00D21268" w:rsidP="00D2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68" w:rsidRDefault="00D21268" w:rsidP="00D21268">
      <w:pPr>
        <w:spacing w:after="0" w:line="240" w:lineRule="auto"/>
      </w:pPr>
      <w:r>
        <w:separator/>
      </w:r>
    </w:p>
  </w:footnote>
  <w:footnote w:type="continuationSeparator" w:id="0">
    <w:p w:rsidR="00D21268" w:rsidRDefault="00D21268" w:rsidP="00D2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268" w:rsidRDefault="00D21268">
    <w:pPr>
      <w:pStyle w:val="Intestazione"/>
    </w:pPr>
    <w:r w:rsidRPr="0087430D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36AE829E" wp14:editId="5FD5ADC1">
          <wp:extent cx="6115050" cy="1109345"/>
          <wp:effectExtent l="0" t="0" r="0" b="0"/>
          <wp:docPr id="1401270088" name="Immagine 14012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09E5" w:rsidRDefault="002D09E5">
    <w:pPr>
      <w:pStyle w:val="Intestazione"/>
    </w:pPr>
  </w:p>
  <w:p w:rsidR="002D09E5" w:rsidRDefault="002D09E5" w:rsidP="002D09E5">
    <w:pPr>
      <w:widowControl w:val="0"/>
      <w:autoSpaceDE w:val="0"/>
      <w:autoSpaceDN w:val="0"/>
      <w:jc w:val="center"/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</w:pP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Istituto d’Istruzione Superiore</w:t>
    </w:r>
    <w:r w:rsidRPr="002D09E5">
      <w:rPr>
        <w:rFonts w:ascii="Calibri" w:eastAsia="Calibri" w:hAnsi="Calibri" w:cs="Calibri"/>
        <w:b/>
        <w:bCs/>
        <w:color w:val="0000FF"/>
        <w:spacing w:val="-70"/>
        <w:kern w:val="2"/>
        <w:sz w:val="32"/>
        <w:szCs w:val="32"/>
        <w14:ligatures w14:val="standardContextual"/>
      </w:rPr>
      <w:t xml:space="preserve"> </w:t>
    </w: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“Aldo</w:t>
    </w:r>
    <w:r w:rsidRPr="002D09E5">
      <w:rPr>
        <w:rFonts w:ascii="Calibri" w:eastAsia="Calibri" w:hAnsi="Calibri" w:cs="Calibri"/>
        <w:b/>
        <w:bCs/>
        <w:color w:val="0000FF"/>
        <w:spacing w:val="-1"/>
        <w:kern w:val="2"/>
        <w:sz w:val="32"/>
        <w:szCs w:val="32"/>
        <w14:ligatures w14:val="standardContextual"/>
      </w:rPr>
      <w:t xml:space="preserve"> </w:t>
    </w:r>
    <w:r w:rsidRPr="002D09E5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Moro”</w:t>
    </w:r>
  </w:p>
  <w:p w:rsidR="002D09E5" w:rsidRPr="002D09E5" w:rsidRDefault="002D09E5" w:rsidP="002D09E5">
    <w:pPr>
      <w:widowControl w:val="0"/>
      <w:autoSpaceDE w:val="0"/>
      <w:autoSpaceDN w:val="0"/>
      <w:jc w:val="center"/>
      <w:rPr>
        <w:rFonts w:ascii="Calibri" w:eastAsia="Calibri" w:hAnsi="Calibri" w:cs="Calibri"/>
        <w:kern w:val="2"/>
        <w:sz w:val="20"/>
        <w14:ligatures w14:val="standardContextual"/>
      </w:rPr>
    </w:pPr>
    <w:r>
      <w:rPr>
        <w:rFonts w:ascii="Calibri" w:eastAsia="Calibri" w:hAnsi="Calibri" w:cs="Calibri"/>
        <w:noProof/>
        <w:kern w:val="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158750</wp:posOffset>
              </wp:positionV>
              <wp:extent cx="6038850" cy="1905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ADFE3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2.5pt" to="482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" strokecolor="#4472c4 [3204]" strokeweight=".5pt">
              <v:stroke joinstyle="miter"/>
            </v:line>
          </w:pict>
        </mc:Fallback>
      </mc:AlternateContent>
    </w:r>
    <w:r>
      <w:rPr>
        <w:rFonts w:ascii="Calibri" w:eastAsia="Calibri" w:hAnsi="Calibri" w:cs="Calibri"/>
        <w:kern w:val="2"/>
        <w:sz w:val="20"/>
        <w14:ligatures w14:val="standardContextual"/>
      </w:rPr>
      <w:t>Via Capone- Montesarchio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4E079C"/>
    <w:multiLevelType w:val="hybridMultilevel"/>
    <w:tmpl w:val="4C02728A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75559F5"/>
    <w:multiLevelType w:val="hybridMultilevel"/>
    <w:tmpl w:val="CB84FC02"/>
    <w:lvl w:ilvl="0" w:tplc="04100019">
      <w:start w:val="1"/>
      <w:numFmt w:val="lowerLetter"/>
      <w:lvlText w:val="%1.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1A"/>
    <w:rsid w:val="001E20E3"/>
    <w:rsid w:val="002D09E5"/>
    <w:rsid w:val="004D05E7"/>
    <w:rsid w:val="0054608D"/>
    <w:rsid w:val="0087530F"/>
    <w:rsid w:val="008F25A6"/>
    <w:rsid w:val="009A74A9"/>
    <w:rsid w:val="00AA451A"/>
    <w:rsid w:val="00D21268"/>
    <w:rsid w:val="00E16472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00F6C"/>
  <w15:chartTrackingRefBased/>
  <w15:docId w15:val="{A8F80C8E-BEE0-4C68-B851-73A703F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5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451A"/>
    <w:pPr>
      <w:ind w:left="720"/>
      <w:contextualSpacing/>
    </w:pPr>
  </w:style>
  <w:style w:type="paragraph" w:customStyle="1" w:styleId="sche3">
    <w:name w:val="sche_3"/>
    <w:rsid w:val="00AA451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AA451A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A451A"/>
  </w:style>
  <w:style w:type="table" w:customStyle="1" w:styleId="Grigliatabella1">
    <w:name w:val="Griglia tabella1"/>
    <w:basedOn w:val="Tabellanormale"/>
    <w:next w:val="Grigliatabella"/>
    <w:uiPriority w:val="39"/>
    <w:rsid w:val="00AA45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D2126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1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68"/>
  </w:style>
  <w:style w:type="paragraph" w:styleId="Pidipagina">
    <w:name w:val="footer"/>
    <w:basedOn w:val="Normale"/>
    <w:link w:val="PidipaginaCarattere"/>
    <w:uiPriority w:val="99"/>
    <w:unhideWhenUsed/>
    <w:rsid w:val="00D21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Ruggiero</dc:creator>
  <cp:keywords/>
  <dc:description/>
  <cp:lastModifiedBy>Carmela Ruggiero</cp:lastModifiedBy>
  <cp:revision>5</cp:revision>
  <dcterms:created xsi:type="dcterms:W3CDTF">2024-12-10T14:09:00Z</dcterms:created>
  <dcterms:modified xsi:type="dcterms:W3CDTF">2024-12-11T13:40:00Z</dcterms:modified>
</cp:coreProperties>
</file>